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PROFILE OF PROF. IKECHUKWU ANTHONY, KANU, O.S.A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IKECHUKWU ANTHONY, KANU is a Friar of the Order of Saint Augustine, Province of Nigeria. He is a Professor of African philosophy, Department of Philosophy and Religious Studies, Tansian University, and a Visiting Professor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of Philosophy </w:t>
      </w:r>
      <w:r>
        <w:rPr>
          <w:rFonts w:hint="default" w:ascii="Times New Roman" w:hAnsi="Times New Roman" w:cs="Times New Roman"/>
          <w:sz w:val="24"/>
          <w:szCs w:val="24"/>
        </w:rPr>
        <w:t xml:space="preserve">to the University of Jos, Veritas University Abuja and Saint Albert the Great Major Seminary.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Kanu is also a Tenured Professor of African Theology and Orthodox Studies at The University of America, California.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Prior to Tansian, he was the Rector of Villanova Polytechnic, Osun State and taught Philosophy and Religion at Saint Augustine’s Major Seminary, Jos and the Augustinian Institute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of Philosophy</w:t>
      </w:r>
      <w:r>
        <w:rPr>
          <w:rFonts w:hint="default" w:ascii="Times New Roman" w:hAnsi="Times New Roman" w:cs="Times New Roman"/>
          <w:sz w:val="24"/>
          <w:szCs w:val="24"/>
        </w:rPr>
        <w:t>, Makurdi. He is currently a member of the Governing Council of Veritas University, Abuja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and </w:t>
      </w:r>
      <w:r>
        <w:rPr>
          <w:rFonts w:hint="default" w:ascii="Times New Roman" w:hAnsi="Times New Roman" w:cs="Times New Roman"/>
          <w:sz w:val="24"/>
          <w:szCs w:val="24"/>
        </w:rPr>
        <w:t>the African Institute for Consecrated Life and Allied Studies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Abuja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He is also the National Moderator of the National Association of Philosophy Student in Nigeria.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Professor Kanu has a PhD in African Philosophy from Selinus University, London; a second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PhD</w:t>
      </w:r>
      <w:r>
        <w:rPr>
          <w:rFonts w:hint="default" w:ascii="Times New Roman" w:hAnsi="Times New Roman" w:cs="Times New Roman"/>
          <w:sz w:val="24"/>
          <w:szCs w:val="24"/>
        </w:rPr>
        <w:t xml:space="preserve"> in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ATR </w:t>
      </w:r>
      <w:r>
        <w:rPr>
          <w:rFonts w:hint="default" w:ascii="Times New Roman" w:hAnsi="Times New Roman" w:cs="Times New Roman"/>
          <w:sz w:val="24"/>
          <w:szCs w:val="24"/>
        </w:rPr>
        <w:t xml:space="preserve">from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UNIZIK</w:t>
      </w:r>
      <w:r>
        <w:rPr>
          <w:rFonts w:hint="default" w:ascii="Times New Roman" w:hAnsi="Times New Roman" w:cs="Times New Roman"/>
          <w:sz w:val="24"/>
          <w:szCs w:val="24"/>
        </w:rPr>
        <w:t>; he has 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 MA</w:t>
      </w:r>
      <w:r>
        <w:rPr>
          <w:rFonts w:hint="default" w:ascii="Times New Roman" w:hAnsi="Times New Roman" w:cs="Times New Roman"/>
          <w:sz w:val="24"/>
          <w:szCs w:val="24"/>
        </w:rPr>
        <w:t xml:space="preserve"> in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Metaphysics</w:t>
      </w:r>
      <w:r>
        <w:rPr>
          <w:rFonts w:hint="default" w:ascii="Times New Roman" w:hAnsi="Times New Roman" w:cs="Times New Roman"/>
          <w:sz w:val="24"/>
          <w:szCs w:val="24"/>
        </w:rPr>
        <w:t xml:space="preserve"> from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UNN</w:t>
      </w:r>
      <w:r>
        <w:rPr>
          <w:rFonts w:hint="default" w:ascii="Times New Roman" w:hAnsi="Times New Roman" w:cs="Times New Roman"/>
          <w:sz w:val="24"/>
          <w:szCs w:val="24"/>
        </w:rPr>
        <w:t>, and a second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in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ATR</w:t>
      </w:r>
      <w:r>
        <w:rPr>
          <w:rFonts w:hint="default" w:ascii="Times New Roman" w:hAnsi="Times New Roman" w:cs="Times New Roman"/>
          <w:sz w:val="24"/>
          <w:szCs w:val="24"/>
        </w:rPr>
        <w:t xml:space="preserve"> from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UNIZIK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He also has an Masters in Theology and Orthodox Studies, and a fourth Masters in Higher Institution Administration both from The University of America, Curacao, Netherlands. Added to these are</w:t>
      </w:r>
      <w:r>
        <w:rPr>
          <w:rFonts w:hint="default" w:ascii="Times New Roman" w:hAnsi="Times New Roman" w:cs="Times New Roman"/>
          <w:sz w:val="24"/>
          <w:szCs w:val="24"/>
        </w:rPr>
        <w:t xml:space="preserve"> Bachelors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of</w:t>
      </w:r>
      <w:r>
        <w:rPr>
          <w:rFonts w:hint="default" w:ascii="Times New Roman" w:hAnsi="Times New Roman" w:cs="Times New Roman"/>
          <w:sz w:val="24"/>
          <w:szCs w:val="24"/>
        </w:rPr>
        <w:t xml:space="preserve"> Philosophy from the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Pontifical </w:t>
      </w:r>
      <w:r>
        <w:rPr>
          <w:rFonts w:hint="default" w:ascii="Times New Roman" w:hAnsi="Times New Roman" w:cs="Times New Roman"/>
          <w:sz w:val="24"/>
          <w:szCs w:val="24"/>
        </w:rPr>
        <w:t>Urban University, Rome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; a</w:t>
      </w:r>
      <w:r>
        <w:rPr>
          <w:rFonts w:hint="default" w:ascii="Times New Roman" w:hAnsi="Times New Roman" w:cs="Times New Roman"/>
          <w:sz w:val="24"/>
          <w:szCs w:val="24"/>
        </w:rPr>
        <w:t xml:space="preserve"> Bachelor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of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Theology</w:t>
      </w:r>
      <w:r>
        <w:rPr>
          <w:rFonts w:hint="default" w:ascii="Times New Roman" w:hAnsi="Times New Roman" w:cs="Times New Roman"/>
          <w:sz w:val="24"/>
          <w:szCs w:val="24"/>
        </w:rPr>
        <w:t xml:space="preserve"> from the University of Jos, and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GDE </w:t>
      </w:r>
      <w:r>
        <w:rPr>
          <w:rFonts w:hint="default" w:ascii="Times New Roman" w:hAnsi="Times New Roman" w:cs="Times New Roman"/>
          <w:sz w:val="24"/>
          <w:szCs w:val="24"/>
        </w:rPr>
        <w:t xml:space="preserve">from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NOUN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Kanu is the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President of the World Cultural Studies Research Association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and also </w:t>
      </w:r>
      <w:r>
        <w:rPr>
          <w:rFonts w:hint="default" w:ascii="Times New Roman" w:hAnsi="Times New Roman" w:cs="Times New Roman"/>
          <w:sz w:val="24"/>
          <w:szCs w:val="24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President </w:t>
      </w:r>
      <w:r>
        <w:rPr>
          <w:rFonts w:hint="default" w:ascii="Times New Roman" w:hAnsi="Times New Roman" w:cs="Times New Roman"/>
          <w:sz w:val="24"/>
          <w:szCs w:val="24"/>
        </w:rPr>
        <w:t>of the Association for the Promotion of African Studies. He has to his credit more than 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55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articles</w:t>
      </w:r>
      <w:r>
        <w:rPr>
          <w:rFonts w:hint="default" w:ascii="Times New Roman" w:hAnsi="Times New Roman" w:cs="Times New Roman"/>
          <w:sz w:val="24"/>
          <w:szCs w:val="24"/>
        </w:rPr>
        <w:t xml:space="preserve"> published in National and International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Peer-Reviewed </w:t>
      </w:r>
      <w:r>
        <w:rPr>
          <w:rFonts w:hint="default" w:ascii="Times New Roman" w:hAnsi="Times New Roman" w:cs="Times New Roman"/>
          <w:sz w:val="24"/>
          <w:szCs w:val="24"/>
        </w:rPr>
        <w:t xml:space="preserve">Journals; he has written and edited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more than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0 books and presented more than 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80 academic</w:t>
      </w:r>
      <w:r>
        <w:rPr>
          <w:rFonts w:hint="default" w:ascii="Times New Roman" w:hAnsi="Times New Roman" w:cs="Times New Roman"/>
          <w:sz w:val="24"/>
          <w:szCs w:val="24"/>
        </w:rPr>
        <w:t xml:space="preserve"> papers at National and International conferences. He has also contributed more than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75</w:t>
      </w:r>
      <w:r>
        <w:rPr>
          <w:rFonts w:hint="default" w:ascii="Times New Roman" w:hAnsi="Times New Roman" w:cs="Times New Roman"/>
          <w:sz w:val="24"/>
          <w:szCs w:val="24"/>
        </w:rPr>
        <w:t xml:space="preserve"> chapters to books, not counting his contributions in the area of  encyclopedia entries.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He is the recipient of</w:t>
      </w:r>
      <w:r>
        <w:rPr>
          <w:rFonts w:hint="default" w:ascii="Times New Roman" w:hAnsi="Times New Roman" w:cs="Times New Roman"/>
          <w:sz w:val="24"/>
          <w:szCs w:val="24"/>
        </w:rPr>
        <w:t xml:space="preserve"> several awards, and notable among them are: 2018 Patron of the Arts, by the Faculty of Arts,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UNIZIK</w:t>
      </w:r>
      <w:r>
        <w:rPr>
          <w:rFonts w:hint="default" w:ascii="Times New Roman" w:hAnsi="Times New Roman" w:cs="Times New Roman"/>
          <w:sz w:val="24"/>
          <w:szCs w:val="24"/>
        </w:rPr>
        <w:t xml:space="preserve">; 2018 Distinguished Academic of the Year, by the Society for Research and Academic Excellence,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UNN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2018 </w:t>
      </w:r>
      <w:r>
        <w:rPr>
          <w:rFonts w:hint="default" w:ascii="Times New Roman" w:hAnsi="Times New Roman" w:cs="Times New Roman"/>
          <w:sz w:val="24"/>
          <w:szCs w:val="24"/>
        </w:rPr>
        <w:t xml:space="preserve">Oracle of Wisdom Award, by the Department of Philosophy and Religious Studies, Tansian University; the Louis Althusser Golden Award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in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1 by Eudoxia Research Institute, India;</w:t>
      </w:r>
      <w:r>
        <w:rPr>
          <w:rFonts w:hint="default" w:ascii="Times New Roman" w:hAnsi="Times New Roman" w:cs="Times New Roman"/>
          <w:sz w:val="24"/>
          <w:szCs w:val="24"/>
        </w:rPr>
        <w:t xml:space="preserve"> the 2020 Kwameh Nkrumah Transformational Leadership Medal by the African Institute for Public Administration, Ghana.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Added to these are three honorary doctorate degrees in Education, Public Administration and Metaphysics from citadels of academic excellence in London and the United States of America.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hint="default" w:ascii="Times New Roman" w:hAnsi="Times New Roman" w:cs="Times New Roman"/>
          <w:sz w:val="24"/>
          <w:szCs w:val="24"/>
        </w:rPr>
        <w:t>Professor has been certified in E-Learning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by UNESCO;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certified </w:t>
      </w:r>
      <w:r>
        <w:rPr>
          <w:rFonts w:hint="default" w:ascii="Times New Roman" w:hAnsi="Times New Roman" w:cs="Times New Roman"/>
          <w:sz w:val="24"/>
          <w:szCs w:val="24"/>
        </w:rPr>
        <w:t xml:space="preserve">in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New Trends in Education, </w:t>
      </w:r>
      <w:r>
        <w:rPr>
          <w:rFonts w:hint="default" w:ascii="Times New Roman" w:hAnsi="Times New Roman" w:cs="Times New Roman"/>
          <w:sz w:val="24"/>
          <w:szCs w:val="24"/>
        </w:rPr>
        <w:t xml:space="preserve">by London Graduate School;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certified </w:t>
      </w:r>
      <w:r>
        <w:rPr>
          <w:rFonts w:hint="default" w:ascii="Times New Roman" w:hAnsi="Times New Roman" w:cs="Times New Roman"/>
          <w:sz w:val="24"/>
          <w:szCs w:val="24"/>
        </w:rPr>
        <w:t xml:space="preserve">in </w:t>
      </w:r>
      <w:r>
        <w:rPr>
          <w:rFonts w:hint="default" w:ascii="Times New Roman" w:hAnsi="Times New Roman" w:cs="Times New Roman"/>
          <w:i/>
          <w:sz w:val="24"/>
          <w:szCs w:val="24"/>
        </w:rPr>
        <w:t>Advanced Negotiation Strategies</w:t>
      </w:r>
      <w:r>
        <w:rPr>
          <w:rFonts w:hint="default" w:ascii="Times New Roman" w:hAnsi="Times New Roman" w:cs="Times New Roman"/>
          <w:sz w:val="24"/>
          <w:szCs w:val="24"/>
        </w:rPr>
        <w:t xml:space="preserve"> by Harvard University,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Cambridge, Massachusetts;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certified </w:t>
      </w:r>
      <w:r>
        <w:rPr>
          <w:rFonts w:hint="default" w:ascii="Times New Roman" w:hAnsi="Times New Roman" w:cs="Times New Roman"/>
          <w:sz w:val="24"/>
          <w:szCs w:val="24"/>
        </w:rPr>
        <w:t xml:space="preserve">in </w:t>
      </w:r>
      <w:r>
        <w:rPr>
          <w:rFonts w:hint="default" w:ascii="Times New Roman" w:hAnsi="Times New Roman" w:cs="Times New Roman"/>
          <w:i/>
          <w:sz w:val="24"/>
          <w:szCs w:val="24"/>
        </w:rPr>
        <w:t>Creative Writing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by Wesleyan University,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Middletown, </w:t>
      </w:r>
      <w:r>
        <w:rPr>
          <w:rFonts w:hint="default" w:ascii="Times New Roman" w:hAnsi="Times New Roman" w:cs="Times New Roman"/>
          <w:sz w:val="24"/>
          <w:szCs w:val="24"/>
        </w:rPr>
        <w:t>USA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; certified </w:t>
      </w:r>
      <w:r>
        <w:rPr>
          <w:rFonts w:hint="default" w:ascii="Times New Roman" w:hAnsi="Times New Roman" w:cs="Times New Roman"/>
          <w:sz w:val="24"/>
          <w:szCs w:val="24"/>
        </w:rPr>
        <w:t xml:space="preserve">in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different aspects of leadership by </w:t>
      </w:r>
      <w:r>
        <w:rPr>
          <w:rFonts w:hint="default" w:ascii="Times New Roman" w:hAnsi="Times New Roman" w:cs="Times New Roman"/>
          <w:sz w:val="24"/>
          <w:szCs w:val="24"/>
        </w:rPr>
        <w:t xml:space="preserve">the Business School of the University of Michigan, USA;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by </w:t>
      </w:r>
      <w:r>
        <w:rPr>
          <w:rFonts w:hint="default" w:ascii="Times New Roman" w:hAnsi="Times New Roman" w:cs="Times New Roman"/>
          <w:sz w:val="24"/>
          <w:szCs w:val="24"/>
        </w:rPr>
        <w:t xml:space="preserve">HEC International Business School,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Paris, France</w:t>
      </w:r>
      <w:r>
        <w:rPr>
          <w:rFonts w:hint="default" w:ascii="Times New Roman" w:hAnsi="Times New Roman" w:cs="Times New Roman"/>
          <w:sz w:val="24"/>
          <w:szCs w:val="24"/>
        </w:rPr>
        <w:t xml:space="preserve">;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and by </w:t>
      </w:r>
      <w:r>
        <w:rPr>
          <w:rFonts w:hint="default" w:ascii="Times New Roman" w:hAnsi="Times New Roman" w:cs="Times New Roman"/>
          <w:sz w:val="24"/>
          <w:szCs w:val="24"/>
        </w:rPr>
        <w:t xml:space="preserve">the College of Business, University of Illinois,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Chicago, </w:t>
      </w:r>
      <w:r>
        <w:rPr>
          <w:rFonts w:hint="default" w:ascii="Times New Roman" w:hAnsi="Times New Roman" w:cs="Times New Roman"/>
          <w:sz w:val="24"/>
          <w:szCs w:val="24"/>
        </w:rPr>
        <w:t xml:space="preserve">USA.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Professor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Kanu is a proponent of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 xml:space="preserve"> IGWEBUIKE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Philosophy, which he holds to be the operative condition of the thermodynamics of African Philosophy, Religion and Culture.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hint="default" w:ascii="Times New Roman" w:hAnsi="Times New Roman" w:cs="Times New Roman"/>
          <w:sz w:val="24"/>
          <w:szCs w:val="24"/>
        </w:rPr>
        <w:t>hails from Arondizuogu, an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eastern </w:t>
      </w:r>
      <w:r>
        <w:rPr>
          <w:rFonts w:hint="default" w:ascii="Times New Roman" w:hAnsi="Times New Roman" w:cs="Times New Roman"/>
          <w:sz w:val="24"/>
          <w:szCs w:val="24"/>
        </w:rPr>
        <w:t xml:space="preserve">ancestral homeland and a centre of ancient civilization. </w:t>
      </w: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86461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5350B"/>
    <w:rsid w:val="04E17EFE"/>
    <w:rsid w:val="08C30ADD"/>
    <w:rsid w:val="12C21E73"/>
    <w:rsid w:val="138172CA"/>
    <w:rsid w:val="16BF34C9"/>
    <w:rsid w:val="17542220"/>
    <w:rsid w:val="19747EEB"/>
    <w:rsid w:val="1A494E37"/>
    <w:rsid w:val="28A30E9D"/>
    <w:rsid w:val="28D80EC2"/>
    <w:rsid w:val="2CB9317A"/>
    <w:rsid w:val="41D56122"/>
    <w:rsid w:val="49831FB1"/>
    <w:rsid w:val="555B0D33"/>
    <w:rsid w:val="58255348"/>
    <w:rsid w:val="61096DE8"/>
    <w:rsid w:val="69626B04"/>
    <w:rsid w:val="6A2D45AD"/>
    <w:rsid w:val="6B75350B"/>
    <w:rsid w:val="70D87D03"/>
    <w:rsid w:val="75BD407D"/>
    <w:rsid w:val="760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2022-12-05T20:00:00Z</dcterms:created>
  <dc:creator>Fr Anthony Kanu</dc:creator>
  <cp:lastModifiedBy>Fr Anthony Kanu</cp:lastModifiedBy>
  <dcterms:modified xsi:type="dcterms:W3CDTF">2023-08-02T21:09:48Z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D39AD8ACBABD46F884C263EB60184086</vt:lpwstr>
  </property>
</Properties>
</file>